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240" w:lineRule="auto"/>
        <w:ind w:left="4320" w:firstLine="720"/>
        <w:contextualSpacing w:val="0"/>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Agenda</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-114299</wp:posOffset>
            </wp:positionH>
            <wp:positionV relativeFrom="paragraph">
              <wp:posOffset>0</wp:posOffset>
            </wp:positionV>
            <wp:extent cx="1001086" cy="852488"/>
            <wp:effectExtent b="0" l="0" r="0" t="0"/>
            <wp:wrapTopAndBottom distB="114300" distT="114300"/>
            <wp:docPr descr="Logo - No background.png" id="1" name="image2.png"/>
            <a:graphic>
              <a:graphicData uri="http://schemas.openxmlformats.org/drawingml/2006/picture">
                <pic:pic>
                  <pic:nvPicPr>
                    <pic:cNvPr descr="Logo - No background.png" id="0" name="image2.png"/>
                    <pic:cNvPicPr preferRelativeResize="0"/>
                  </pic:nvPicPr>
                  <pic:blipFill>
                    <a:blip r:embed="rId6"/>
                    <a:srcRect b="0" l="0" r="0" t="0"/>
                    <a:stretch>
                      <a:fillRect/>
                    </a:stretch>
                  </pic:blipFill>
                  <pic:spPr>
                    <a:xfrm>
                      <a:off x="0" y="0"/>
                      <a:ext cx="1001086" cy="852488"/>
                    </a:xfrm>
                    <a:prstGeom prst="rect"/>
                    <a:ln/>
                  </pic:spPr>
                </pic:pic>
              </a:graphicData>
            </a:graphic>
          </wp:anchor>
        </w:drawing>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The College Hill Partnership</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Monday March 12,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2:30pm at CHP Office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imes New Roman" w:cs="Times New Roman" w:eastAsia="Times New Roman" w:hAnsi="Times New Roman"/>
        </w:rPr>
      </w:pPr>
      <w:r w:rsidDel="00000000" w:rsidR="00000000" w:rsidRPr="00000000">
        <w:rPr>
          <w:rFonts w:ascii="Tahoma" w:cs="Tahoma" w:eastAsia="Tahoma" w:hAnsi="Tahoma"/>
          <w:b w:val="1"/>
          <w:u w:val="single"/>
          <w:rtl w:val="0"/>
        </w:rPr>
        <w:t xml:space="preserve">College Hill Partnership Mission Statement</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College Hill Partnership (CHP) is a non-profit organization that serves as the leader in revitalization and promotion of the College Hill area, an urban neighborhood community.  The scope of its mission includes promoting healthy neighborhood businesses and housing enhancement; strengthening collaboration and pride; developing public/private partnerships; and serving as an advocate for addressing area concerns.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ind w:left="144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Call to order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Approval of minutes - February 2018</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New Business including:</w:t>
      </w:r>
    </w:p>
    <w:p w:rsidR="00000000" w:rsidDel="00000000" w:rsidP="00000000" w:rsidRDefault="00000000" w:rsidRPr="00000000" w14:paraId="0000000C">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Resolution approving plans for hose and reel for Petterson Plaza</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Resolution approving plans for additional trash bins in upper Hill area</w:t>
      </w:r>
    </w:p>
    <w:p w:rsidR="00000000" w:rsidDel="00000000" w:rsidP="00000000" w:rsidRDefault="00000000" w:rsidRPr="00000000" w14:paraId="0000000E">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$1600 per bin </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Resolution approving a planting budget for Spring 2018</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Discussion: Request city take away overnight parking in lot West of College Street </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Resolution to adopt board responsibility forms</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Resolution to establish dues for 2018/2019 membership</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Discussion: Creating vision </w:t>
      </w:r>
    </w:p>
    <w:p w:rsidR="00000000" w:rsidDel="00000000" w:rsidP="00000000" w:rsidRDefault="00000000" w:rsidRPr="00000000" w14:paraId="00000014">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College Hill</w:t>
      </w:r>
    </w:p>
    <w:p w:rsidR="00000000" w:rsidDel="00000000" w:rsidP="00000000" w:rsidRDefault="00000000" w:rsidRPr="00000000" w14:paraId="00000015">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College Hill Partnership</w:t>
      </w:r>
    </w:p>
    <w:p w:rsidR="00000000" w:rsidDel="00000000" w:rsidP="00000000" w:rsidRDefault="00000000" w:rsidRPr="00000000" w14:paraId="00000016">
      <w:pPr>
        <w:spacing w:line="240" w:lineRule="auto"/>
        <w:ind w:left="144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Updated Business including:</w:t>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Thank You Students Event: April 21</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Mixed-Use Project Next Iteration of Project: Brent Dahlstrom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40" w:lineRule="auto"/>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B">
      <w:pPr>
        <w:spacing w:line="240" w:lineRule="auto"/>
        <w:ind w:left="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Reports of the Executive Officers</w:t>
      </w:r>
    </w:p>
    <w:p w:rsidR="00000000" w:rsidDel="00000000" w:rsidP="00000000" w:rsidRDefault="00000000" w:rsidRPr="00000000" w14:paraId="0000001D">
      <w:pPr>
        <w:numPr>
          <w:ilvl w:val="1"/>
          <w:numId w:val="1"/>
        </w:numPr>
        <w:spacing w:line="240" w:lineRule="auto"/>
        <w:ind w:left="2160" w:hanging="360"/>
        <w:contextualSpacing w:val="1"/>
        <w:rPr>
          <w:rFonts w:ascii="Tahoma" w:cs="Tahoma" w:eastAsia="Tahoma" w:hAnsi="Tahoma"/>
          <w:sz w:val="20"/>
          <w:szCs w:val="20"/>
        </w:rPr>
      </w:pPr>
      <w:bookmarkStart w:colFirst="0" w:colLast="0" w:name="_6dz60k1y7pa0" w:id="0"/>
      <w:bookmarkEnd w:id="0"/>
      <w:r w:rsidDel="00000000" w:rsidR="00000000" w:rsidRPr="00000000">
        <w:rPr>
          <w:rFonts w:ascii="Tahoma" w:cs="Tahoma" w:eastAsia="Tahoma" w:hAnsi="Tahoma"/>
          <w:sz w:val="20"/>
          <w:szCs w:val="20"/>
          <w:rtl w:val="0"/>
        </w:rPr>
        <w:t xml:space="preserve">President - Andy Fuchtman</w:t>
      </w:r>
    </w:p>
    <w:p w:rsidR="00000000" w:rsidDel="00000000" w:rsidP="00000000" w:rsidRDefault="00000000" w:rsidRPr="00000000" w14:paraId="0000001E">
      <w:pPr>
        <w:numPr>
          <w:ilvl w:val="1"/>
          <w:numId w:val="1"/>
        </w:numPr>
        <w:spacing w:line="240" w:lineRule="auto"/>
        <w:ind w:left="2160" w:hanging="360"/>
        <w:contextualSpacing w:val="1"/>
        <w:rPr>
          <w:rFonts w:ascii="Tahoma" w:cs="Tahoma" w:eastAsia="Tahoma" w:hAnsi="Tahoma"/>
          <w:sz w:val="20"/>
          <w:szCs w:val="20"/>
        </w:rPr>
      </w:pPr>
      <w:bookmarkStart w:colFirst="0" w:colLast="0" w:name="_t96f225ngdro" w:id="1"/>
      <w:bookmarkEnd w:id="1"/>
      <w:r w:rsidDel="00000000" w:rsidR="00000000" w:rsidRPr="00000000">
        <w:rPr>
          <w:rFonts w:ascii="Tahoma" w:cs="Tahoma" w:eastAsia="Tahoma" w:hAnsi="Tahoma"/>
          <w:sz w:val="20"/>
          <w:szCs w:val="20"/>
          <w:rtl w:val="0"/>
        </w:rPr>
        <w:t xml:space="preserve">Financial Officer - Doug Johnson </w:t>
      </w:r>
    </w:p>
    <w:p w:rsidR="00000000" w:rsidDel="00000000" w:rsidP="00000000" w:rsidRDefault="00000000" w:rsidRPr="00000000" w14:paraId="0000001F">
      <w:pPr>
        <w:spacing w:line="240" w:lineRule="auto"/>
        <w:ind w:left="720" w:firstLine="0"/>
        <w:contextualSpacing w:val="0"/>
        <w:rPr>
          <w:rFonts w:ascii="Tahoma" w:cs="Tahoma" w:eastAsia="Tahoma" w:hAnsi="Tahoma"/>
          <w:sz w:val="20"/>
          <w:szCs w:val="20"/>
        </w:rPr>
      </w:pPr>
      <w:bookmarkStart w:colFirst="0" w:colLast="0" w:name="_gaghr85nw8ao" w:id="2"/>
      <w:bookmarkEnd w:id="2"/>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Reports of Executive Director </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Kathryn Sogard (Written and attached)</w:t>
        <w:tab/>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Beautification (Vaughn Griffith)</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ind w:left="72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Committee Progress</w:t>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See Coordinator's Notes (for additional updates contact Kathryn)</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Adjourn</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40" w:lineRule="auto"/>
        <w:ind w:left="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9">
      <w:pPr>
        <w:spacing w:line="240" w:lineRule="auto"/>
        <w:contextualSpacing w:val="0"/>
        <w:jc w:val="center"/>
        <w:rPr>
          <w:sz w:val="20"/>
          <w:szCs w:val="20"/>
        </w:rPr>
      </w:pPr>
      <w:r w:rsidDel="00000000" w:rsidR="00000000" w:rsidRPr="00000000">
        <w:rPr>
          <w:rFonts w:ascii="Tahoma" w:cs="Tahoma" w:eastAsia="Tahoma" w:hAnsi="Tahoma"/>
          <w:sz w:val="20"/>
          <w:szCs w:val="20"/>
          <w:rtl w:val="0"/>
        </w:rPr>
        <w:t xml:space="preserve">Next meeting will be the Annual Meeting, Monday April 9th, time 6:00pm, at Octopus.</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