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ind w:left="4320" w:firstLine="720"/>
        <w:contextualSpacing w:val="0"/>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Agenda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-114299</wp:posOffset>
            </wp:positionH>
            <wp:positionV relativeFrom="paragraph">
              <wp:posOffset>0</wp:posOffset>
            </wp:positionV>
            <wp:extent cx="1001086" cy="852488"/>
            <wp:effectExtent b="0" l="0" r="0" t="0"/>
            <wp:wrapTopAndBottom distB="114300" distT="114300"/>
            <wp:docPr descr="Logo - No background.png" id="1" name="image2.png"/>
            <a:graphic>
              <a:graphicData uri="http://schemas.openxmlformats.org/drawingml/2006/picture">
                <pic:pic>
                  <pic:nvPicPr>
                    <pic:cNvPr descr="Logo - No background.png" id="0" name="image2.png"/>
                    <pic:cNvPicPr preferRelativeResize="0"/>
                  </pic:nvPicPr>
                  <pic:blipFill>
                    <a:blip r:embed="rId6"/>
                    <a:srcRect b="0" l="0" r="0" t="0"/>
                    <a:stretch>
                      <a:fillRect/>
                    </a:stretch>
                  </pic:blipFill>
                  <pic:spPr>
                    <a:xfrm>
                      <a:off x="0" y="0"/>
                      <a:ext cx="1001086" cy="852488"/>
                    </a:xfrm>
                    <a:prstGeom prst="rect"/>
                    <a:ln/>
                  </pic:spPr>
                </pic:pic>
              </a:graphicData>
            </a:graphic>
          </wp:anchor>
        </w:drawing>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The College Hill Partnership</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Monday April 9th,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 at 6:00pm Octopus College Hill</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rPr>
      </w:pPr>
      <w:r w:rsidDel="00000000" w:rsidR="00000000" w:rsidRPr="00000000">
        <w:rPr>
          <w:rFonts w:ascii="Tahoma" w:cs="Tahoma" w:eastAsia="Tahoma" w:hAnsi="Tahoma"/>
          <w:b w:val="1"/>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Call to order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Approval of 2017 Annual Meeting Minutes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College Hill Farmers Market Report - Jodie Huegerich</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sz w:val="20"/>
          <w:szCs w:val="20"/>
          <w:rtl w:val="0"/>
        </w:rPr>
        <w:t xml:space="preserve">Report From President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Report From Executive Director -- Kathryn Sogard</w:t>
      </w:r>
    </w:p>
    <w:p w:rsidR="00000000" w:rsidDel="00000000" w:rsidP="00000000" w:rsidRDefault="00000000" w:rsidRPr="00000000" w14:paraId="00000010">
      <w:pPr>
        <w:numPr>
          <w:ilvl w:val="1"/>
          <w:numId w:val="1"/>
        </w:numPr>
        <w:spacing w:line="240" w:lineRule="auto"/>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Election Rules </w:t>
      </w:r>
    </w:p>
    <w:p w:rsidR="00000000" w:rsidDel="00000000" w:rsidP="00000000" w:rsidRDefault="00000000" w:rsidRPr="00000000" w14:paraId="00000011">
      <w:pPr>
        <w:spacing w:line="240" w:lineRule="auto"/>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sz w:val="20"/>
          <w:szCs w:val="20"/>
          <w:rtl w:val="0"/>
        </w:rPr>
        <w:t xml:space="preserve">Actionable Business/ Agenda Items </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sz w:val="20"/>
          <w:szCs w:val="20"/>
          <w:rtl w:val="0"/>
        </w:rPr>
        <w:t xml:space="preserve">Board Elections</w:t>
      </w:r>
    </w:p>
    <w:p w:rsidR="00000000" w:rsidDel="00000000" w:rsidP="00000000" w:rsidRDefault="00000000" w:rsidRPr="00000000" w14:paraId="0000001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Introduce Candidates </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Vote on Bylaw Changes </w:t>
      </w:r>
    </w:p>
    <w:p w:rsidR="00000000" w:rsidDel="00000000" w:rsidP="00000000" w:rsidRDefault="00000000" w:rsidRPr="00000000" w14:paraId="00000016">
      <w:pPr>
        <w:spacing w:line="240" w:lineRule="auto"/>
        <w:ind w:left="720" w:firstLine="0"/>
        <w:contextualSpacing w:val="0"/>
        <w:rPr>
          <w:rFonts w:ascii="Tahoma" w:cs="Tahoma" w:eastAsia="Tahoma" w:hAnsi="Tahoma"/>
          <w:sz w:val="20"/>
          <w:szCs w:val="20"/>
        </w:rPr>
      </w:pPr>
      <w:bookmarkStart w:colFirst="0" w:colLast="0" w:name="_gaghr85nw8ao" w:id="0"/>
      <w:bookmarkEnd w:id="0"/>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sz w:val="20"/>
          <w:szCs w:val="20"/>
          <w:rtl w:val="0"/>
        </w:rPr>
        <w:t xml:space="preserve">Other Business/ Forum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Adjourn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B">
      <w:pPr>
        <w:spacing w:line="240" w:lineRule="auto"/>
        <w:contextualSpacing w:val="0"/>
        <w:jc w:val="center"/>
        <w:rPr>
          <w:sz w:val="20"/>
          <w:szCs w:val="2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